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BUILDING MANAGEMENT SYSTEM INSTALLATION AND INTEGRATION</w:t>
      </w:r>
    </w:p>
    <w:p>
      <w:pPr>
        <w:spacing w:after="480"/>
      </w:pPr>
      <w:r>
        <w:rPr>
          <w:rFonts w:ascii="Aptos" w:hAnsi="Aptos"/>
          <w:b w:val="0"/>
          <w:color w:val="5E6B78"/>
          <w:sz w:val="26"/>
        </w:rPr>
        <w:t>Building Management System</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MS-SME-001</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building management system installation and integration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building management system installation and integration.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Controllers</w:t>
      </w:r>
    </w:p>
    <w:p>
      <w:pPr>
        <w:pStyle w:val="ListBullet"/>
        <w:spacing w:after="50"/>
        <w:ind w:left="369" w:hanging="170"/>
      </w:pPr>
      <w:r>
        <w:rPr>
          <w:rFonts w:ascii="Aptos" w:hAnsi="Aptos"/>
          <w:b w:val="0"/>
          <w:color w:val="263442"/>
          <w:sz w:val="19"/>
        </w:rPr>
        <w:t>Sensors</w:t>
      </w:r>
    </w:p>
    <w:p>
      <w:pPr>
        <w:pStyle w:val="ListBullet"/>
        <w:spacing w:after="50"/>
        <w:ind w:left="369" w:hanging="170"/>
      </w:pPr>
      <w:r>
        <w:rPr>
          <w:rFonts w:ascii="Aptos" w:hAnsi="Aptos"/>
          <w:b w:val="0"/>
          <w:color w:val="263442"/>
          <w:sz w:val="19"/>
        </w:rPr>
        <w:t>Actuators</w:t>
      </w:r>
    </w:p>
    <w:p>
      <w:pPr>
        <w:pStyle w:val="ListBullet"/>
        <w:spacing w:after="50"/>
        <w:ind w:left="369" w:hanging="170"/>
      </w:pPr>
      <w:r>
        <w:rPr>
          <w:rFonts w:ascii="Aptos" w:hAnsi="Aptos"/>
          <w:b w:val="0"/>
          <w:color w:val="263442"/>
          <w:sz w:val="19"/>
        </w:rPr>
        <w:t>Control panels</w:t>
      </w:r>
    </w:p>
    <w:p>
      <w:pPr>
        <w:pStyle w:val="ListBullet"/>
        <w:spacing w:after="50"/>
        <w:ind w:left="369" w:hanging="170"/>
      </w:pPr>
      <w:r>
        <w:rPr>
          <w:rFonts w:ascii="Aptos" w:hAnsi="Aptos"/>
          <w:b w:val="0"/>
          <w:color w:val="263442"/>
          <w:sz w:val="19"/>
        </w:rPr>
        <w:t>Network cables</w:t>
      </w:r>
    </w:p>
    <w:p>
      <w:pPr>
        <w:pStyle w:val="ListBullet"/>
        <w:spacing w:after="50"/>
        <w:ind w:left="369" w:hanging="170"/>
      </w:pPr>
      <w:r>
        <w:rPr>
          <w:rFonts w:ascii="Aptos" w:hAnsi="Aptos"/>
          <w:b w:val="0"/>
          <w:color w:val="263442"/>
          <w:sz w:val="19"/>
        </w:rPr>
        <w:t>Labels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Programming workstation</w:t>
      </w:r>
    </w:p>
    <w:p>
      <w:pPr>
        <w:pStyle w:val="ListBullet"/>
        <w:spacing w:after="50"/>
        <w:ind w:left="369" w:hanging="170"/>
      </w:pPr>
      <w:r>
        <w:rPr>
          <w:rFonts w:ascii="Aptos" w:hAnsi="Aptos"/>
          <w:b w:val="0"/>
          <w:color w:val="263442"/>
          <w:sz w:val="19"/>
        </w:rPr>
        <w:t>Network tester</w:t>
      </w:r>
    </w:p>
    <w:p>
      <w:pPr>
        <w:pStyle w:val="ListBullet"/>
        <w:spacing w:after="50"/>
        <w:ind w:left="369" w:hanging="170"/>
      </w:pPr>
      <w:r>
        <w:rPr>
          <w:rFonts w:ascii="Aptos" w:hAnsi="Aptos"/>
          <w:b w:val="0"/>
          <w:color w:val="263442"/>
          <w:sz w:val="19"/>
        </w:rPr>
        <w:t>Calibration tools</w:t>
      </w:r>
    </w:p>
    <w:p>
      <w:pPr>
        <w:pStyle w:val="ListBullet"/>
        <w:spacing w:after="50"/>
        <w:ind w:left="369" w:hanging="170"/>
      </w:pPr>
      <w:r>
        <w:rPr>
          <w:rFonts w:ascii="Aptos" w:hAnsi="Aptos"/>
          <w:b w:val="0"/>
          <w:color w:val="263442"/>
          <w:sz w:val="19"/>
        </w:rPr>
        <w:t>Electrical test instruments</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building management system installation and integration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Controllers, Sensors, Actuators, Control panels, Network cables, Labels.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point schedules. </w:t>
      </w:r>
      <w:r>
        <w:rPr>
          <w:rFonts w:ascii="Aptos" w:hAnsi="Aptos"/>
          <w:b w:val="0"/>
          <w:color w:val="263442"/>
          <w:sz w:val="19"/>
        </w:rPr>
        <w:t>Approve point schedules, control schematics, network architecture and sequences.</w:t>
      </w:r>
    </w:p>
    <w:p>
      <w:pPr>
        <w:keepLines/>
        <w:spacing w:after="100" w:line="269" w:lineRule="auto"/>
        <w:ind w:left="369" w:hanging="369"/>
      </w:pPr>
      <w:r>
        <w:rPr>
          <w:rFonts w:ascii="Aptos" w:hAnsi="Aptos"/>
          <w:b/>
          <w:color w:val="071E33"/>
          <w:sz w:val="19"/>
        </w:rPr>
        <w:t xml:space="preserve">2. Install panels, controllers, sensors, actuators. </w:t>
      </w:r>
      <w:r>
        <w:rPr>
          <w:rFonts w:ascii="Aptos" w:hAnsi="Aptos"/>
          <w:b w:val="0"/>
          <w:color w:val="263442"/>
          <w:sz w:val="19"/>
        </w:rPr>
        <w:t>Install panels, controllers, sensors, actuators and communication cabling.</w:t>
      </w:r>
    </w:p>
    <w:p>
      <w:pPr>
        <w:keepLines/>
        <w:spacing w:after="100" w:line="269" w:lineRule="auto"/>
        <w:ind w:left="369" w:hanging="369"/>
      </w:pPr>
      <w:r>
        <w:rPr>
          <w:rFonts w:ascii="Aptos" w:hAnsi="Aptos"/>
          <w:b/>
          <w:color w:val="071E33"/>
          <w:sz w:val="19"/>
        </w:rPr>
        <w:t xml:space="preserve">3. Verify power, addressing, polarity, scaling. </w:t>
      </w:r>
      <w:r>
        <w:rPr>
          <w:rFonts w:ascii="Aptos" w:hAnsi="Aptos"/>
          <w:b w:val="0"/>
          <w:color w:val="263442"/>
          <w:sz w:val="19"/>
        </w:rPr>
        <w:t>Verify power, addressing, polarity, scaling and physical point identification.</w:t>
      </w:r>
    </w:p>
    <w:p>
      <w:pPr>
        <w:keepLines/>
        <w:spacing w:after="100" w:line="269" w:lineRule="auto"/>
        <w:ind w:left="369" w:hanging="369"/>
      </w:pPr>
      <w:r>
        <w:rPr>
          <w:rFonts w:ascii="Aptos" w:hAnsi="Aptos"/>
          <w:b/>
          <w:color w:val="071E33"/>
          <w:sz w:val="19"/>
        </w:rPr>
        <w:t xml:space="preserve">4. Load software and graphics under controlled version management. </w:t>
      </w:r>
    </w:p>
    <w:p>
      <w:pPr>
        <w:keepLines/>
        <w:spacing w:after="100" w:line="269" w:lineRule="auto"/>
        <w:ind w:left="369" w:hanging="369"/>
      </w:pPr>
      <w:r>
        <w:rPr>
          <w:rFonts w:ascii="Aptos" w:hAnsi="Aptos"/>
          <w:b/>
          <w:color w:val="071E33"/>
          <w:sz w:val="19"/>
        </w:rPr>
        <w:t xml:space="preserve">5. Test each point. </w:t>
      </w:r>
      <w:r>
        <w:rPr>
          <w:rFonts w:ascii="Aptos" w:hAnsi="Aptos"/>
          <w:b w:val="0"/>
          <w:color w:val="263442"/>
          <w:sz w:val="19"/>
        </w:rPr>
        <w:t>Test each point, alarm, trend, interlock and plant sequence with related trades.</w:t>
      </w:r>
    </w:p>
    <w:p>
      <w:pPr>
        <w:keepLines/>
        <w:spacing w:after="100" w:line="269" w:lineRule="auto"/>
        <w:ind w:left="369" w:hanging="369"/>
      </w:pPr>
      <w:r>
        <w:rPr>
          <w:rFonts w:ascii="Aptos" w:hAnsi="Aptos"/>
          <w:b/>
          <w:color w:val="071E33"/>
          <w:sz w:val="19"/>
        </w:rPr>
        <w:t xml:space="preserve">6. Complete integrated performance tests. </w:t>
      </w:r>
      <w:r>
        <w:rPr>
          <w:rFonts w:ascii="Aptos" w:hAnsi="Aptos"/>
          <w:b w:val="0"/>
          <w:color w:val="263442"/>
          <w:sz w:val="19"/>
        </w:rPr>
        <w:t>Complete integrated performance tests, backups, training and final point-to-point records.</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submittal and point schedule; installation; address and calibration; software version; point and sequence test; integrated test and backup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live electricity; unexpected plant start; network configuration error; work at height; control override.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Submittal and point schedule</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Installation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Address and calibration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Software version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Point and sequence test</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Integrated test and backup</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Live electricity</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Unexpected plant start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Network configuration error</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Work at height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Control override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MS-SME-001</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Building Management System Installation and Integration</dc:title>
  <dc:subject>Editable construction method statement template</dc:subject>
  <dc:creator>Method Statement Hub Malaysia</dc:creator>
  <cp:keywords>BMS, controls, integration</cp:keywords>
  <dc:description>generated by python-docx</dc:description>
  <cp:lastModifiedBy/>
  <cp:revision>1</cp:revision>
  <dcterms:created xsi:type="dcterms:W3CDTF">2013-12-23T23:15:00Z</dcterms:created>
  <dcterms:modified xsi:type="dcterms:W3CDTF">2013-12-23T23:15:00Z</dcterms:modified>
  <cp:category/>
</cp:coreProperties>
</file>